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Verputzt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96582483" name="59ef714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4785757" name="59ef7140-e564-11f0-9717-e5ab69477e0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76683900" name="6e83d83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6846422" name="6e83d830-e564-11f0-9717-e5ab69477e0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908851"/>
                  <wp:effectExtent l="0" t="0" r="0" b="0"/>
                  <wp:docPr id="2015605486" name="7b7179d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3472105" name="7b7179d0-e564-11f0-9717-e5ab69477e0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90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27172253" name="9dd11bb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6573360" name="9dd11bb0-e565-11f0-9717-e5ab69477e0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EG/OG</w:t>
            </w:r>
          </w:p>
        </w:tc>
        <w:tc>
          <w:p>
            <w:pPr>
              <w:spacing w:before="0" w:after="0" w:line="240" w:lineRule="auto"/>
            </w:pPr>
            <w:r>
              <w:t>Elektrospeicherofen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12546890" name="a402e9b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3325659" name="a402e9b0-e564-11f0-9717-e5ab69477e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20172064" name="844753d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0504204" name="844753d0-e565-11f0-9717-e5ab69477e0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weitere Asbestbefunde im innern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908851"/>
                  <wp:effectExtent l="0" t="0" r="0" b="0"/>
                  <wp:docPr id="30510937" name="b55e775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9115220" name="b55e7750-e565-11f0-9717-e5ab69477e0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90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26411878" name="14014da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9979947" name="14014da0-e566-11f0-9717-e5ab69477e0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Spühlbecken</w:t>
            </w:r>
          </w:p>
        </w:tc>
        <w:tc>
          <w:p>
            <w:pPr>
              <w:spacing w:before="0" w:after="0" w:line="240" w:lineRule="auto"/>
            </w:pPr>
            <w:r>
              <w:t>Antidröhnbeschichtung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05572121" name="06e3e9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1332853" name="06e3e970-e566-11f0-9717-e5ab69477e0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Kachelofen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57484195" name="bdd1c980-e567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806316" name="bdd1c980-e567-11f0-9717-e5ab69477e0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LAP/AZ/Schnüre im innern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Fenster</w:t>
            </w:r>
          </w:p>
        </w:tc>
        <w:tc>
          <w:p>
            <w:pPr>
              <w:spacing w:before="0" w:after="0" w:line="240" w:lineRule="auto"/>
            </w:pPr>
            <w:r>
              <w:t>Fenster- und Anschlagkitt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12717346" name="cc692380-e567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2421634" name="cc692380-e567-11f0-9717-e5ab69477e0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30080957" name="06a45d80-e568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3136710" name="06a45d80-e568-11f0-9717-e5ab69477e01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Fassadensockel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00723807" name="f76869a0-e568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2732722" name="f76869a0-e568-11f0-9717-e5ab69477e0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Gartenhaus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58519116" name="ad98bb8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2447905" name="ad98bb80-e569-11f0-9717-e5ab69477e01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gesamtes Haus</w:t>
            </w:r>
          </w:p>
          <w:p>
            <w:pPr>
              <w:spacing w:before="0" w:after="0" w:line="240" w:lineRule="auto"/>
            </w:pPr>
            <w:r>
              <w:t>innen/aussen</w:t>
            </w:r>
          </w:p>
        </w:tc>
        <w:tc>
          <w:p>
            <w:pPr>
              <w:spacing w:before="0" w:after="0" w:line="240" w:lineRule="auto"/>
            </w:pPr>
            <w:r>
              <w:t>sämtliche Holzbauteile</w:t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4958425" name="057732b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1771541" name="057732b0-e569-11f0-9717-e5ab69477e01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>EG-DG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6037186" name="9351700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3570257" name="93517000-e569-11f0-9717-e5ab69477e01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